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1295de3064f59" /><Relationship Type="http://schemas.openxmlformats.org/package/2006/relationships/metadata/core-properties" Target="/docProps/core.xml" Id="R9d65f81d64414ab9" /><Relationship Type="http://schemas.openxmlformats.org/officeDocument/2006/relationships/extended-properties" Target="/docProps/app.xml" Id="Rff5e0fb13d6d46e3" /><Relationship Type="http://schemas.openxmlformats.org/officeDocument/2006/relationships/custom-properties" Target="/docProps/custom.xml" Id="R83d605b60e0a4624" /></Relationships>
</file>

<file path=word/document.xml><?xml version="1.0" encoding="utf-8"?>
<w:document xmlns:r="http://schemas.openxmlformats.org/officeDocument/2006/relationships" xmlns:m="http://schemas.openxmlformats.org/officeDocument/2006/math" xmlns:v="urn:schemas-microsoft-com:vml" xmlns:o="urn:schemas-microsoft-com:office:office" xmlns:w10="urn:schemas-microsoft-com:office:word" xmlns:wne="http://schemas.microsoft.com/office/word/2006/wordml" xmlns:wp="http://schemas.openxmlformats.org/drawingml/2006/wordprocessingDrawing" xmlns:wp14="http://schemas.microsoft.com/office/word/2010/wordprocessingDrawing" xmlns:w14="http://schemas.microsoft.com/office/word/2010/wordml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15="http://schemas.microsoft.com/office/word/2012/wordml" xmlns:mc="http://schemas.openxmlformats.org/markup-compatibility/2006" xmlns:w="http://schemas.openxmlformats.org/wordprocessingml/2006/main" mc:Ignorable="w14 w15 wp14">
  <w:body>
    <w:p w14:paraId="00100000" w14:textId="00100001">
      <w:pPr>
        <w:pStyle w:val="Title"/>
      </w:pPr>
      <w:r>
        <w:rPr/>
        <w:t xml:space="preserve">安全生产事故隐患排查及安全管理合理化建议</w:t>
      </w:r>
    </w:p>
    <w:p w14:paraId="00100002" w14:textId="00100003">
      <w:pPr>
        <w:pStyle w:val="Heading1"/>
      </w:pPr>
      <w:r>
        <w:rPr/>
        <w:t xml:space="preserve">一、隐患排查的四个典型问题</w:t>
      </w:r>
    </w:p>
    <w:p w14:paraId="00100004" w14:textId="00100005">
      <w:pPr>
        <w:pStyle w:val="Heading2"/>
      </w:pPr>
      <w:r>
        <w:rPr/>
        <w:t xml:space="preserve">问题1：排查和整改两张皮</w:t>
      </w:r>
    </w:p>
    <w:p w14:paraId="00100006" w14:textId="00100007">
      <w:pPr/>
      <w:r>
        <w:rPr/>
        <w:t xml:space="preserve">隐患排查单填了一堆，整改回复也写了已整改，但实际有没有改、改得到不到位，没人去验证。排查是排查，整改是整改，两条线。源头在于排查系统只考核排查率，不考核整改质量。</w:t>
      </w:r>
    </w:p>
    <w:p w14:paraId="00100008" w14:textId="00100009">
      <w:pPr>
        <w:pStyle w:val="Heading2"/>
      </w:pPr>
      <w:r>
        <w:rPr/>
        <w:t xml:space="preserve">问题2：查出来的都是安全隐患，不是生产隐患</w:t>
      </w:r>
    </w:p>
    <w:p w14:paraId="0010000A" w14:textId="0010000B">
      <w:pPr/>
      <w:r>
        <w:rPr/>
        <w:t xml:space="preserve">安全员查隐患关注的是防护措施、劳保穿戴、临时用电这些"传统安全项"。但真正容易出大事的往往是工艺缺陷、设备老化、操作流程不合理——这些和生产部门相关，安全员看不出来，或者看出来了也管不了。结果是：小隐患天天查，大隐患没人管。</w:t>
      </w:r>
    </w:p>
    <w:p w14:paraId="0010000C" w14:textId="0010000D">
      <w:pPr>
        <w:pStyle w:val="Heading2"/>
      </w:pPr>
      <w:r>
        <w:rPr/>
        <w:t xml:space="preserve">问题3：重复隐患反复出现说明根因没找到</w:t>
      </w:r>
    </w:p>
    <w:p w14:paraId="0010000E" w14:textId="0010000F">
      <w:pPr/>
      <w:r>
        <w:rPr/>
        <w:t xml:space="preserve">同一个位置、同类型的隐患隔一个月又出现了。说明整改只做了表面处理（比如补了一下防护网），没有追根因（为什么这里总破？材料问题？设计问题？使用习惯问题？）。隐患排查的闭环不能停在"已整改"，要追到"为什么会产生"。</w:t>
      </w:r>
    </w:p>
    <w:p w14:paraId="00100010" w14:textId="00100011">
      <w:pPr>
        <w:pStyle w:val="Heading2"/>
      </w:pPr>
      <w:r>
        <w:rPr/>
        <w:t xml:space="preserve">问题4：隐患排查成了月运动</w:t>
      </w:r>
    </w:p>
    <w:p w14:paraId="00100012" w14:textId="00100013">
      <w:pPr/>
      <w:r>
        <w:rPr/>
        <w:t xml:space="preserve">很多项目做隐患排查是按月集中搞一次，搞完就完了。隐患是动态产生的，今天的施工面和昨天不一样，今天的天气和昨天不一样。按月排查的节奏跟不上现场变化。</w:t>
      </w:r>
    </w:p>
    <w:p w14:paraId="00100014" w14:textId="00100015">
      <w:pPr>
        <w:pStyle w:val="Heading1"/>
      </w:pPr>
      <w:r>
        <w:rPr/>
        <w:t xml:space="preserve">二、隐患排查改进建议</w:t>
      </w:r>
    </w:p>
    <w:p w14:paraId="00100016" w14:textId="00100017">
      <w:pPr>
        <w:pStyle w:val="Heading2"/>
      </w:pPr>
      <w:r>
        <w:rPr/>
        <w:t xml:space="preserve">建议1：从查隐患到查根因</w:t>
      </w:r>
    </w:p>
    <w:p w14:paraId="00100018" w14:textId="00100019">
      <w:pPr/>
      <w:r>
        <w:rPr/>
        <w:t xml:space="preserve">每次排查发现隐患，多问一个为什么。不是这里防护网破了，补一下，而是为什么破了？材料问题、安装问题、还是使用不当？把根因记录下来，同类问题归集分析，才能源头治理。软件层面可以给每条隐患增加一个根因分析字段，每月自动汇总根因分布。</w:t>
      </w:r>
    </w:p>
    <w:p w14:paraId="0010001A" w14:textId="0010001B">
      <w:pPr>
        <w:pStyle w:val="Heading2"/>
      </w:pPr>
      <w:r>
        <w:rPr/>
        <w:t xml:space="preserve">建议2：从月度排查到动态排查</w:t>
      </w:r>
    </w:p>
    <w:p w14:paraId="0010001C" w14:textId="0010001D">
      <w:pPr/>
      <w:r>
        <w:rPr/>
        <w:t xml:space="preserve">检查频率和工作面变化挂钩。今天有新工序进场、有特殊天气、有交叉作业——这些时候就要触发一次排查，而不是等月底。软件在条件触发时自动推送排查任务到对应责任人。</w:t>
      </w:r>
    </w:p>
    <w:p w14:paraId="0010001E" w14:textId="0010001F">
      <w:pPr>
        <w:pStyle w:val="Heading2"/>
      </w:pPr>
      <w:r>
        <w:rPr/>
        <w:t xml:space="preserve">建议3：从安全员查到全员查</w:t>
      </w:r>
    </w:p>
    <w:p w14:paraId="00100020" w14:textId="00100021">
      <w:pPr/>
      <w:r>
        <w:rPr/>
        <w:t xml:space="preserve">工人是每天在现场时间最长的人，他们看到的隐患最多。但大部分企业没有给工人一个方便的上报渠道。可以做到班前会上花3分钟问一句今天有没有看到什么不对劲的，工人说了就记下来、有反馈。软件提供手机端一键上报，不需要填表写报告，拍个照说句话就算。</w:t>
      </w:r>
    </w:p>
    <w:p w14:paraId="00100022" w14:textId="00100023">
      <w:pPr>
        <w:pStyle w:val="Heading2"/>
      </w:pPr>
      <w:r>
        <w:rPr/>
        <w:t xml:space="preserve">建议4：整改闭环加上验证签收</w:t>
      </w:r>
    </w:p>
    <w:p w14:paraId="00100024" w14:textId="00100025">
      <w:pPr/>
      <w:r>
        <w:rPr/>
        <w:t xml:space="preserve">整改完成不是填报人说"已整改"就算完。必须由验收人（可以是安全员也可以是发现人本人）到现场拍一张照片确认。软件层面可以做"整改→验收→归档"三级关门，缺一级不消号。</w:t>
      </w:r>
    </w:p>
    <w:p w14:paraId="00100026" w14:textId="00100027">
      <w:pPr>
        <w:pStyle w:val="Heading1"/>
      </w:pPr>
      <w:r>
        <w:rPr/>
        <w:t xml:space="preserve">三、安全管理体系改进建议</w:t>
      </w:r>
    </w:p>
    <w:p w14:paraId="00100028" w14:textId="00100029">
      <w:pPr>
        <w:pStyle w:val="Heading2"/>
      </w:pPr>
      <w:r>
        <w:rPr/>
        <w:t xml:space="preserve">建议1：责任制从签了就行到每天都知道该干什么</w:t>
      </w:r>
    </w:p>
    <w:p w14:paraId="0010002A" w14:textId="0010002B">
      <w:pPr/>
      <w:r>
        <w:rPr/>
        <w:t xml:space="preserve">现在的安全责任制签完就放抽屉了。改进方向：把每一条责任制拆成对应岗位的每日/每周明确动作。项目经理每天该关注什么风险、安全员今天该检查什么区域、班组长今天班前会该强调什么——让责任可执行、可检查、可考核。</w:t>
      </w:r>
    </w:p>
    <w:p w14:paraId="0010002C" w14:textId="0010002D">
      <w:pPr>
        <w:pStyle w:val="Heading2"/>
      </w:pPr>
      <w:r>
        <w:rPr/>
        <w:t xml:space="preserve">建议2：安全投入和施工进度关联起来</w:t>
      </w:r>
    </w:p>
    <w:p w14:paraId="0010002E" w14:textId="0010002F">
      <w:pPr/>
      <w:r>
        <w:rPr/>
        <w:t xml:space="preserve">安全投入往往是年初做一次预算，然后就忘了。实际上安全投入是动态的——新工序进场要买新的防护用品，季节性变化要调整安全措施。把安全投入和施工计划关联：工序变的时候自动生成对应的安全投入需求，不是等着安全员去申请。</w:t>
      </w:r>
    </w:p>
    <w:p w14:paraId="00100030" w14:textId="00100031">
      <w:pPr>
        <w:pStyle w:val="Heading2"/>
      </w:pPr>
      <w:r>
        <w:rPr/>
        <w:t xml:space="preserve">建议3：事故经验要转化成可复用的知识</w:t>
      </w:r>
    </w:p>
    <w:p w14:paraId="00100032" w14:textId="00100033">
      <w:pPr/>
      <w:r>
        <w:rPr/>
        <w:t xml:space="preserve">很多企业出了事故就写个报告，然后存到档案柜里。下次类似的情况还是没人记得。改进方向：每起事故/险兆事件的经验教训提炼成一条检查要点或操作禁令，纳入对应工序的作业指导书。让过去的代价不白花。</w:t>
      </w:r>
    </w:p>
    <w:p w14:paraId="00100034" w14:textId="00100035">
      <w:pPr>
        <w:pStyle w:val="Heading2"/>
      </w:pPr>
      <w:r>
        <w:rPr/>
        <w:t xml:space="preserve">建议4：用数据说话，不要只靠感觉</w:t>
      </w:r>
    </w:p>
    <w:p w14:paraId="00100036" w14:textId="00100037">
      <w:pPr/>
      <w:r>
        <w:rPr/>
        <w:t xml:space="preserve">安全管理的决策大多是靠经验、靠感觉。改进方向：系统自动分析隐患分布（哪个区域/哪个工序隐患最多）、整改时效（平均几天才整改完）、重复率（哪些隐患反复出现）。这些数据直接告诉决策者——安全投入该往哪花，重点该盯哪里。</w:t>
      </w:r>
    </w:p>
    <w:p w14:paraId="00100038" w14:textId="00100039">
      <w:pPr>
        <w:pStyle w:val="Heading1"/>
      </w:pPr>
      <w:r>
        <w:rPr/>
        <w:t xml:space="preserve">四、VodaSafer对应的解决路径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008"/>
        <w:gridCol w:w="3008"/>
        <w:gridCol w:w="3008"/>
      </w:tblGrid>
      <w:tr>
        <w:trPr>
          <w:tblHeader/>
          <w:trHeight w:val="283"/>
        </w:trPr>
        <w:tc>
          <w:tcPr>
            <w:shd w:val="clear" w:fill="1F4E79"/>
          </w:tcPr>
          <w:p w14:paraId="0010003A" w14:textId="0010005E">
            <w:r>
              <w:rPr>
                <w:b/>
                <w:color w:val="FFFFFF"/>
                <w:sz w:val="20"/>
              </w:rPr>
              <w:t xml:space="preserve">问题</w:t>
            </w:r>
          </w:p>
        </w:tc>
        <w:tc>
          <w:tcPr>
            <w:shd w:val="clear" w:fill="1F4E79"/>
          </w:tcPr>
          <w:p w14:paraId="0010003C" w14:textId="0010005F">
            <w:r>
              <w:rPr>
                <w:b/>
                <w:color w:val="FFFFFF"/>
                <w:sz w:val="20"/>
              </w:rPr>
              <w:t xml:space="preserve">建议方向</w:t>
            </w:r>
          </w:p>
        </w:tc>
        <w:tc>
          <w:tcPr>
            <w:shd w:val="clear" w:fill="1F4E79"/>
          </w:tcPr>
          <w:p w14:paraId="0010003E" w14:textId="00100060">
            <w:r>
              <w:rPr>
                <w:b/>
                <w:color w:val="FFFFFF"/>
                <w:sz w:val="20"/>
              </w:rPr>
              <w:t xml:space="preserve">软件能做的事</w:t>
            </w:r>
          </w:p>
        </w:tc>
      </w:tr>
      <w:tr>
        <w:trPr/>
        <w:tc>
          <w:p w14:paraId="00100040" w14:textId="00100041">
            <w:r>
              <w:t xml:space="preserve">排查和整改两张皮</w:t>
            </w:r>
          </w:p>
        </w:tc>
        <w:tc>
          <w:p w14:paraId="00100042" w14:textId="00100043">
            <w:r>
              <w:t xml:space="preserve">整改三级关门</w:t>
            </w:r>
          </w:p>
        </w:tc>
        <w:tc>
          <w:p w14:paraId="00100044" w14:textId="00100045">
            <w:r>
              <w:t xml:space="preserve">隐患发现→整改→现场拍照验收，缺一级不消号</w:t>
            </w:r>
          </w:p>
        </w:tc>
      </w:tr>
      <w:tr>
        <w:trPr/>
        <w:tc>
          <w:p w14:paraId="00100046" w14:textId="00100047">
            <w:r>
              <w:t xml:space="preserve">安全检查流的都是表层的活</w:t>
            </w:r>
          </w:p>
        </w:tc>
        <w:tc>
          <w:p w14:paraId="00100048" w14:textId="00100049">
            <w:r>
              <w:t xml:space="preserve">工人参与隐患上报</w:t>
            </w:r>
          </w:p>
        </w:tc>
        <w:tc>
          <w:p w14:paraId="0010004A" w14:textId="0010004B">
            <w:r>
              <w:t xml:space="preserve">手机一键上报，拍照说话就算，系统自动归集</w:t>
            </w:r>
          </w:p>
        </w:tc>
      </w:tr>
      <w:tr>
        <w:trPr/>
        <w:tc>
          <w:p w14:paraId="0010004C" w14:textId="0010004D">
            <w:r>
              <w:t xml:space="preserve">重复隐患反复出现</w:t>
            </w:r>
          </w:p>
        </w:tc>
        <w:tc>
          <w:p w14:paraId="0010004E" w14:textId="0010004F">
            <w:r>
              <w:t xml:space="preserve">追根因，做归集</w:t>
            </w:r>
          </w:p>
        </w:tc>
        <w:tc>
          <w:p w14:paraId="00100050" w14:textId="00100051">
            <w:r>
              <w:t xml:space="preserve">每条隐患带根因分析字段，按月出根因分布图</w:t>
            </w:r>
          </w:p>
        </w:tc>
      </w:tr>
      <w:tr>
        <w:trPr/>
        <w:tc>
          <w:p w14:paraId="00100052" w14:textId="00100053">
            <w:r>
              <w:t xml:space="preserve">责任制签了就放抽屉</w:t>
            </w:r>
          </w:p>
        </w:tc>
        <w:tc>
          <w:p w14:paraId="00100054" w14:textId="00100055">
            <w:r>
              <w:t xml:space="preserve">责任拆成每日动作</w:t>
            </w:r>
          </w:p>
        </w:tc>
        <w:tc>
          <w:p w14:paraId="00100056" w14:textId="00100057">
            <w:r>
              <w:t xml:space="preserve">系统按岗位推送当天该做的安全动作</w:t>
            </w:r>
          </w:p>
        </w:tc>
      </w:tr>
      <w:tr>
        <w:trPr/>
        <w:tc>
          <w:p w14:paraId="00100058" w14:textId="00100061">
            <w:pPr>
              <w:pBdr>
                <w:bottom w:val="single" w:color="1F4E79" w:sz="4" w:space="0"/>
              </w:pBdr>
            </w:pPr>
            <w:r>
              <w:t xml:space="preserve">安全决策靠感觉不靠数据</w:t>
            </w:r>
          </w:p>
        </w:tc>
        <w:tc>
          <w:p w14:paraId="0010005A" w14:textId="00100062">
            <w:pPr>
              <w:pBdr>
                <w:bottom w:val="single" w:color="1F4E79" w:sz="4" w:space="0"/>
              </w:pBdr>
            </w:pPr>
            <w:r>
              <w:t xml:space="preserve">用数据辅助决策</w:t>
            </w:r>
          </w:p>
        </w:tc>
        <w:tc>
          <w:p w14:paraId="0010005C" w14:textId="00100063">
            <w:pPr>
              <w:pBdr>
                <w:bottom w:val="single" w:color="1F4E79" w:sz="4" w:space="0"/>
              </w:pBdr>
            </w:pPr>
            <w:r>
              <w:t xml:space="preserve">隐患分布、整改时效、重复率自动统计，给管理者看</w:t>
            </w:r>
          </w:p>
        </w:tc>
      </w:tr>
    </w:tbl>
    <w:sectPr>
      <w:footerReference w:type="default" r:id="Rbd6e19362b974b97"/>
      <w:pgSz w:w="11906" w:h="16838"/>
      <w:pgMar w:top="1440" w:right="1440" w:bottom="1440" w:left="1440"/>
      <w:docGrid w:type="default"/>
    </w:sectPr>
  </w:body>
</w:document>
</file>

<file path=word/footer1.xml><?xml version="1.0" encoding="utf-8"?>
<w:ftr xmlns:mc="http://schemas.openxmlformats.org/markup-compatibility/2006" xmlns:w14="http://schemas.microsoft.com/office/word/2010/wordml" xmlns:w="http://schemas.openxmlformats.org/wordprocessingml/2006/main" mc:Ignorable="w14">
  <w:p w14:paraId="00100064" w14:textId="00100065">
    <w:pPr>
      <w:jc w:val="center"/>
    </w:pPr>
    <w:r>
      <w:rPr>
        <w:sz w:val="18"/>
      </w:rPr>
      <w:t xml:space="preserve"> —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 xml:space="preserve">1</w:t>
    </w:r>
    <w:r>
      <w:rPr>
        <w:sz w:val="18"/>
      </w:rPr>
      <w:fldChar w:fldCharType="end"/>
    </w:r>
  </w:p>
</w:ft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eastAsia="zh-CN"/>
</w:settings>
</file>

<file path=word/styles.xml><?xml version="1.0" encoding="utf-8"?>
<w:styles xmlns:w14="http://schemas.microsoft.com/office/word/2010/wordml" xmlns:mc="http://schemas.openxmlformats.org/markup-compatibility/2006" xmlns:w="http://schemas.openxmlformats.org/wordprocessingml/2006/main" mc:Ignorable="w14">
  <w:docDefaults>
    <w:rPrDefault>
      <w:rPr>
        <w:rFonts w:ascii="Times New Roman" w:hAnsi="Times New Roman" w:eastAsia="等线"/>
        <w:sz w:val="22"/>
        <w:szCs w:val="22"/>
      </w:rPr>
    </w:rPrDefault>
    <w:pPrDefault/>
  </w:docDefaults>
  <w:style w:type="paragraph" w:styleId="Normal" w:default="true">
    <w:name w:val="Normal"/>
    <w:qFormat/>
    <w:pPr>
      <w:spacing w:after="80" w:line="312" w:lineRule="auto"/>
    </w:pPr>
    <w:rPr>
      <w:rFonts w:ascii="SimSun" w:hAnsi="SimSun" w:eastAsia="SimSun"/>
      <w:sz w:val="22"/>
    </w:rPr>
  </w:style>
  <w:style w:type="paragraph" w:styleId="Title">
    <w:name w:val="title"/>
    <w:pPr>
      <w:spacing w:after="160"/>
      <w:jc w:val="center"/>
    </w:pPr>
    <w:rPr>
      <w:rFonts w:ascii="SimSun" w:hAnsi="SimSun" w:eastAsia="SimSun"/>
      <w:b/>
      <w:color w:val="1F4E79"/>
      <w:sz w:val="48"/>
    </w:rPr>
  </w:style>
  <w:style w:type="paragraph" w:styleId="Heading2">
    <w:name w:val="heading"/>
    <w:pPr>
      <w:spacing w:before="240" w:after="120"/>
    </w:pPr>
    <w:rPr>
      <w:rFonts w:ascii="SimHei" w:hAnsi="SimHei" w:eastAsia="SimHei"/>
      <w:b/>
      <w:color w:val="2E75B6"/>
      <w:sz w:val="2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1a8bc336dc5f44ff" /><Relationship Type="http://schemas.openxmlformats.org/officeDocument/2006/relationships/styles" Target="/word/styles.xml" Id="R8c8c6986eb284b64" /><Relationship Type="http://schemas.openxmlformats.org/officeDocument/2006/relationships/theme" Target="/word/theme/theme1.xml" Id="Rc05a4eae8436488c" /><Relationship Type="http://schemas.openxmlformats.org/officeDocument/2006/relationships/numbering" Target="/word/numbering.xml" Id="Rb2194c4a85d34dc2" /><Relationship Type="http://schemas.openxmlformats.org/officeDocument/2006/relationships/footer" Target="/word/footer1.xml" Id="Rbd6e19362b974b9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等线"/>
        <a:cs typeface=""/>
      </a:majorFont>
      <a:minorFont>
        <a:latin typeface="Calibri"/>
        <a:ea typeface="等线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>
          <a:solidFill>
            <a:schemeClr val="phClr"/>
          </a:solidFill>
        </a:ln>
        <a:ln w="12700" cap="flat">
          <a:solidFill>
            <a:schemeClr val="phClr"/>
          </a:solidFill>
        </a:ln>
        <a:ln w="19050" cap="flat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ap:Properties xmlns:ap="http://schemas.openxmlformats.org/officeDocument/2006/extended-properties">
  <ap:Application>OfficeCLI/1.0.134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OfficeCLI</dc:creator>
  <dcterms:created xsi:type="dcterms:W3CDTF">2026-07-10T08:35:43Z</dcterms:created>
  <cp:lastModifiedBy>OfficeCLI</cp:lastModifiedBy>
  <dcterms:modified xsi:type="dcterms:W3CDTF">2026-07-10T08:35:43Z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OfficeCLI.Version">
    <vt:lpwstr xmlns:vt="http://schemas.openxmlformats.org/officeDocument/2006/docPropsVTypes">1.0.134</vt:lpwstr>
  </op:property>
  <op:property fmtid="{D5CDD505-2E9C-101B-9397-08002B2CF9AE}" pid="3" name="OfficeCLI.LastModified">
    <vt:lpwstr xmlns:vt="http://schemas.openxmlformats.org/officeDocument/2006/docPropsVTypes">2026-07-10T08:36:34Z</vt:lpwstr>
  </op:property>
</op:Properties>
</file>